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widowControl/>
        <w:adjustRightInd w:val="0"/>
        <w:snapToGrid w:val="0"/>
        <w:spacing w:after="156" w:afterLines="50" w:line="560" w:lineRule="exact"/>
        <w:ind w:firstLine="198"/>
        <w:jc w:val="center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就业赛道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评审标准</w:t>
      </w:r>
    </w:p>
    <w:tbl>
      <w:tblPr>
        <w:tblStyle w:val="2"/>
        <w:tblW w:w="8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2883"/>
        <w:gridCol w:w="851"/>
        <w:gridCol w:w="851"/>
        <w:gridCol w:w="851"/>
        <w:gridCol w:w="85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28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25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一级指标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二级指标</w:t>
            </w:r>
          </w:p>
        </w:tc>
        <w:tc>
          <w:tcPr>
            <w:tcW w:w="2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产品研发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生产服务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通用职能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bookmarkStart w:id="0" w:name="_GoBack" w:colFirst="1" w:colLast="2"/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通用素质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职业精神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45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心理素质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思维能力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沟通能力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执行和领导能力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岗位能力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岗位认知程度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岗位胜任能力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发展潜力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—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录用意向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—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现场获得用人单位提供录用意向情况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156" w:afterLines="50" w:line="560" w:lineRule="exact"/>
        <w:ind w:firstLine="198"/>
        <w:jc w:val="center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widowControl/>
        <w:adjustRightInd w:val="0"/>
        <w:snapToGrid w:val="0"/>
        <w:spacing w:after="156" w:afterLines="50" w:line="560" w:lineRule="exact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TJiMWEyYzEwZDE0MDc2NDM2MDUyYWYyNWMzNzEifQ=="/>
  </w:docVars>
  <w:rsids>
    <w:rsidRoot w:val="77972470"/>
    <w:rsid w:val="0DFB1AC8"/>
    <w:rsid w:val="0ED66D5C"/>
    <w:rsid w:val="63AA400F"/>
    <w:rsid w:val="768A46D4"/>
    <w:rsid w:val="7797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362</Characters>
  <Lines>0</Lines>
  <Paragraphs>0</Paragraphs>
  <TotalTime>0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2023-09-25T02:07:00Z</dcterms:created>
  <dc:creator>潘晓菁</dc:creator>
  <cp:lastModifiedBy>会瑛</cp:lastModifiedBy>
  <dcterms:modified xsi:type="dcterms:W3CDTF">2023-10-11T03:17:56Z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723B26684A274BB6BDDDECAC2829D539_13</vt:lpwstr>
  </property>
</Properties>
</file>